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DE" w:rsidRPr="00C00D2B" w:rsidRDefault="002035DE" w:rsidP="002035D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035DE" w:rsidRPr="00C00D2B" w:rsidTr="00A674F6">
        <w:tc>
          <w:tcPr>
            <w:tcW w:w="4785" w:type="dxa"/>
          </w:tcPr>
          <w:p w:rsidR="002035DE" w:rsidRPr="00C00D2B" w:rsidRDefault="002035DE" w:rsidP="00A674F6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 w:rsidRPr="00C00D2B">
              <w:rPr>
                <w:rFonts w:ascii="Arial" w:hAnsi="Arial" w:cs="Arial"/>
                <w:color w:val="000000"/>
              </w:rPr>
              <w:br/>
            </w:r>
            <w:r w:rsidRPr="00C00D2B">
              <w:rPr>
                <w:b/>
                <w:bCs/>
                <w:color w:val="000000"/>
              </w:rPr>
              <w:t>Рассмотрено и принято</w:t>
            </w:r>
          </w:p>
          <w:p w:rsidR="002035DE" w:rsidRPr="00C00D2B" w:rsidRDefault="002035DE" w:rsidP="00A674F6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 w:rsidRPr="00C00D2B">
              <w:rPr>
                <w:b/>
                <w:bCs/>
                <w:color w:val="000000"/>
              </w:rPr>
              <w:t xml:space="preserve">педагогическим советом школы </w:t>
            </w:r>
          </w:p>
          <w:p w:rsidR="002035DE" w:rsidRPr="00C00D2B" w:rsidRDefault="002035DE" w:rsidP="00A674F6">
            <w:pPr>
              <w:shd w:val="clear" w:color="auto" w:fill="FFFFFF"/>
              <w:outlineLvl w:val="2"/>
              <w:rPr>
                <w:b/>
                <w:bCs/>
                <w:color w:val="000000"/>
              </w:rPr>
            </w:pPr>
            <w:r w:rsidRPr="00C00D2B">
              <w:rPr>
                <w:b/>
                <w:bCs/>
                <w:color w:val="000000"/>
              </w:rPr>
              <w:t>протокол №1 от 29.08.2014 года</w:t>
            </w:r>
          </w:p>
          <w:p w:rsidR="002035DE" w:rsidRPr="00C00D2B" w:rsidRDefault="002035DE" w:rsidP="00A674F6">
            <w:pPr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2035DE" w:rsidRPr="00C00D2B" w:rsidRDefault="002035DE" w:rsidP="00A674F6">
            <w:pPr>
              <w:shd w:val="clear" w:color="auto" w:fill="FFFFFF"/>
              <w:jc w:val="right"/>
              <w:outlineLvl w:val="2"/>
              <w:rPr>
                <w:b/>
                <w:bCs/>
                <w:color w:val="000000"/>
              </w:rPr>
            </w:pPr>
            <w:r w:rsidRPr="00C00D2B">
              <w:rPr>
                <w:b/>
                <w:bCs/>
                <w:color w:val="000000"/>
              </w:rPr>
              <w:t xml:space="preserve">УТВЕРЖДЕНО </w:t>
            </w:r>
          </w:p>
          <w:p w:rsidR="002035DE" w:rsidRPr="00C00D2B" w:rsidRDefault="002035DE" w:rsidP="00A674F6">
            <w:pPr>
              <w:shd w:val="clear" w:color="auto" w:fill="FFFFFF"/>
              <w:jc w:val="right"/>
              <w:outlineLvl w:val="2"/>
              <w:rPr>
                <w:b/>
                <w:bCs/>
                <w:color w:val="000000"/>
              </w:rPr>
            </w:pPr>
            <w:r w:rsidRPr="00C00D2B">
              <w:rPr>
                <w:b/>
                <w:bCs/>
                <w:color w:val="000000"/>
              </w:rPr>
              <w:t xml:space="preserve">приказом МКОУ СОШ  </w:t>
            </w:r>
          </w:p>
          <w:p w:rsidR="002035DE" w:rsidRPr="00C00D2B" w:rsidRDefault="002035DE" w:rsidP="00A674F6">
            <w:pPr>
              <w:shd w:val="clear" w:color="auto" w:fill="FFFFFF"/>
              <w:jc w:val="right"/>
              <w:outlineLvl w:val="2"/>
              <w:rPr>
                <w:b/>
                <w:bCs/>
                <w:color w:val="000000"/>
              </w:rPr>
            </w:pPr>
            <w:r w:rsidRPr="00C00D2B">
              <w:rPr>
                <w:b/>
                <w:bCs/>
                <w:color w:val="000000"/>
              </w:rPr>
              <w:t xml:space="preserve">от 29.08.2014 года №50-д </w:t>
            </w:r>
          </w:p>
          <w:p w:rsidR="002035DE" w:rsidRPr="00C00D2B" w:rsidRDefault="002035DE" w:rsidP="00A674F6">
            <w:pPr>
              <w:shd w:val="clear" w:color="auto" w:fill="FFFFFF"/>
              <w:jc w:val="right"/>
              <w:outlineLvl w:val="2"/>
              <w:rPr>
                <w:b/>
                <w:bCs/>
                <w:color w:val="000000"/>
              </w:rPr>
            </w:pPr>
            <w:r w:rsidRPr="00C00D2B">
              <w:rPr>
                <w:b/>
                <w:bCs/>
                <w:color w:val="000000"/>
              </w:rPr>
              <w:t xml:space="preserve">Директор МКОУ СОШ </w:t>
            </w:r>
          </w:p>
          <w:p w:rsidR="002035DE" w:rsidRPr="00C00D2B" w:rsidRDefault="002035DE" w:rsidP="002035DE">
            <w:pPr>
              <w:pStyle w:val="1"/>
              <w:spacing w:before="0" w:after="0"/>
              <w:jc w:val="right"/>
              <w:rPr>
                <w:b w:val="0"/>
                <w:bCs w:val="0"/>
                <w:color w:val="000000"/>
              </w:rPr>
            </w:pPr>
            <w:r w:rsidRPr="00C00D2B">
              <w:rPr>
                <w:bCs w:val="0"/>
                <w:color w:val="000000"/>
                <w:sz w:val="24"/>
                <w:szCs w:val="24"/>
              </w:rPr>
              <w:t>_________</w:t>
            </w:r>
            <w:r w:rsidRPr="00C00D2B">
              <w:rPr>
                <w:bCs w:val="0"/>
                <w:color w:val="000000"/>
                <w:sz w:val="24"/>
                <w:szCs w:val="24"/>
              </w:rPr>
              <w:tab/>
              <w:t>Н.В.Марчук</w:t>
            </w:r>
          </w:p>
        </w:tc>
      </w:tr>
    </w:tbl>
    <w:p w:rsidR="002035DE" w:rsidRDefault="002035DE" w:rsidP="002035DE">
      <w:pPr>
        <w:shd w:val="clear" w:color="auto" w:fill="FFFFFF"/>
        <w:spacing w:after="140" w:line="240" w:lineRule="auto"/>
        <w:outlineLvl w:val="2"/>
        <w:rPr>
          <w:rFonts w:ascii="Arial" w:eastAsia="Times New Roman" w:hAnsi="Arial" w:cs="Arial"/>
          <w:b/>
          <w:bCs/>
          <w:color w:val="484848"/>
          <w:sz w:val="24"/>
          <w:szCs w:val="24"/>
          <w:lang w:eastAsia="ru-RU"/>
        </w:rPr>
      </w:pPr>
    </w:p>
    <w:p w:rsidR="002035DE" w:rsidRDefault="002035DE" w:rsidP="002035DE">
      <w:pPr>
        <w:shd w:val="clear" w:color="auto" w:fill="FFFFFF"/>
        <w:spacing w:after="140" w:line="240" w:lineRule="auto"/>
        <w:jc w:val="center"/>
        <w:outlineLvl w:val="2"/>
        <w:rPr>
          <w:rFonts w:ascii="Arial" w:eastAsia="Times New Roman" w:hAnsi="Arial" w:cs="Arial"/>
          <w:b/>
          <w:bCs/>
          <w:color w:val="484848"/>
          <w:sz w:val="24"/>
          <w:szCs w:val="24"/>
          <w:lang w:eastAsia="ru-RU"/>
        </w:rPr>
      </w:pP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bCs/>
          <w:color w:val="555555"/>
          <w:sz w:val="17"/>
          <w:lang w:eastAsia="ru-RU"/>
        </w:rPr>
      </w:pPr>
      <w:hyperlink r:id="rId5" w:history="1">
        <w:r w:rsidRPr="002035DE">
          <w:rPr>
            <w:rFonts w:ascii="Arial" w:eastAsia="Times New Roman" w:hAnsi="Arial" w:cs="Arial"/>
            <w:b/>
            <w:bCs/>
            <w:color w:val="484848"/>
            <w:sz w:val="24"/>
            <w:szCs w:val="24"/>
            <w:lang w:eastAsia="ru-RU"/>
          </w:rPr>
          <w:t>Положение о порядке работы по предотвращению конфликта интересов и при возникновении конфликта интересов педагогического работника МКОУ СОШ с</w:t>
        </w:r>
        <w:proofErr w:type="gramStart"/>
        <w:r w:rsidRPr="002035DE">
          <w:rPr>
            <w:rFonts w:ascii="Arial" w:eastAsia="Times New Roman" w:hAnsi="Arial" w:cs="Arial"/>
            <w:b/>
            <w:bCs/>
            <w:color w:val="484848"/>
            <w:sz w:val="24"/>
            <w:szCs w:val="24"/>
            <w:lang w:eastAsia="ru-RU"/>
          </w:rPr>
          <w:t>.О</w:t>
        </w:r>
        <w:proofErr w:type="gramEnd"/>
        <w:r w:rsidRPr="002035DE">
          <w:rPr>
            <w:rFonts w:ascii="Arial" w:eastAsia="Times New Roman" w:hAnsi="Arial" w:cs="Arial"/>
            <w:b/>
            <w:bCs/>
            <w:color w:val="484848"/>
            <w:sz w:val="24"/>
            <w:szCs w:val="24"/>
            <w:lang w:eastAsia="ru-RU"/>
          </w:rPr>
          <w:t>синовка  при осуществлении им профессиональной деятельности</w:t>
        </w:r>
      </w:hyperlink>
      <w:r w:rsidRPr="002035DE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t>1. Общие положения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1.1.Настоящее положение (далее Положение) определяет порядок работы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МКОУ СОШ с</w:t>
      </w:r>
      <w:proofErr w:type="gramStart"/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синовка 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(далее по тексту Школа)  </w:t>
      </w:r>
      <w:r w:rsidRPr="002035DE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t>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1.2. Положение разработано в соответствии </w:t>
      </w:r>
      <w:proofErr w:type="gramStart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с</w:t>
      </w:r>
      <w:proofErr w:type="gramEnd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: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- Федеральным законом Российской Федерации от 29.12.2012 г. N 273-ФЗ «Об образовании в Российской Федерации»;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Федеральным законом от  25 декабря 2008 № 273-ФЗ «О противодействии коррупции»;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Трудовым кодексом Российской Федерации;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иными действующими нормативно-правовыми актами Российской Федерации.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t>2.Основные понятия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2.1.</w:t>
      </w:r>
      <w:r w:rsidRPr="002035DE">
        <w:rPr>
          <w:rFonts w:ascii="Arial" w:eastAsia="Times New Roman" w:hAnsi="Arial" w:cs="Arial"/>
          <w:i/>
          <w:iCs/>
          <w:color w:val="000000" w:themeColor="text1"/>
          <w:sz w:val="17"/>
          <w:lang w:eastAsia="ru-RU"/>
        </w:rPr>
        <w:t>Участники образовательных  отношений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 -  учащиеся,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proofErr w:type="gramStart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2.2.</w:t>
      </w:r>
      <w:r w:rsidRPr="002035DE">
        <w:rPr>
          <w:rFonts w:ascii="Arial" w:eastAsia="Times New Roman" w:hAnsi="Arial" w:cs="Arial"/>
          <w:i/>
          <w:iCs/>
          <w:color w:val="000000" w:themeColor="text1"/>
          <w:sz w:val="17"/>
          <w:lang w:eastAsia="ru-RU"/>
        </w:rPr>
        <w:t>Конфликт интересов педагогического работника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 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ученика,   родителей   (законных   представителей) воспитанников.</w:t>
      </w:r>
      <w:proofErr w:type="gramEnd"/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2.3.</w:t>
      </w:r>
      <w:r w:rsidRPr="002035DE">
        <w:rPr>
          <w:rFonts w:ascii="Arial" w:eastAsia="Times New Roman" w:hAnsi="Arial" w:cs="Arial"/>
          <w:i/>
          <w:iCs/>
          <w:color w:val="000000" w:themeColor="text1"/>
          <w:sz w:val="17"/>
          <w:lang w:eastAsia="ru-RU"/>
        </w:rPr>
        <w:t>Под личной заинтересованностью педагогического работника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lastRenderedPageBreak/>
        <w:t>ценностей, иного имущества или услуг имущественного характера, иных имущественных прав для себя или для третьих лиц.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t>3.Условия, при которых возникает или может возникнуть конфликт интересов педагогического работника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3.1.В Школе выделяют: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 условия (ситуации), при которых всегда возникает конфликт интересов педагогического работника;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условия (ситуации), при которых может возникнуть конфликт интересов педагогического работника.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3.2.К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следующие</w:t>
      </w:r>
      <w:proofErr w:type="gramEnd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: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 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педагогический работник ведёт  бесплатные и платные занятия у одних и тех же учеников;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 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педагогический работник занимается репетиторством с учениками, которых он обучает;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 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педагогический работник является членом жюри конкурсных мероприятий с участием своих учеников;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 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 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получение педагогическим работником подарков и иных услуг от родителей (законных представителей) учеников;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нарушение иных установленных запретов и ограничений для педагогических работников Школы.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3.3.К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следующие</w:t>
      </w:r>
      <w:proofErr w:type="gramEnd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: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 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участие педагогического работника в наборе (приёме) учеников;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 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сбор финансовых средств на нужды группы, Школы;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 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участие педагогического работника в установлении, определении форм и способов поощрений для своих учеников;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 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t>4.Ограничения, налагаемые на педагогических работников Школы при осуществлении ими профессиональной деятельности.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4.1.В целях предотвращения возникновения (появления) условий (ситуаций), при которых всегда возникает конфликт интересов педагогического работника в Школе,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lastRenderedPageBreak/>
        <w:t>4.2.На педагогических работников Школы при осуществлении ими профессиональной деятельности налагаются следующие ограничения: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 запрет на ведение  бесплатных и платных занятий у одних и тех же учеников;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 запрет на занятия репетиторством с учениками, которых он обучает;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 запрет на членство в жюри конкурсных мероприятий с участием своих учеников за исключением случаев и порядка,  предусмотренным уставом Школы;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 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ind w:left="720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 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согласованных, родительскими комитетами классов.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4.3.Педагогичесие работники Школы обязаны соблюдать установленные п. 4.2. настоящего раздела ограничения и иные ограничения, запреты, установленные локальными нормативными актами Школы.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           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2035DE" w:rsidRPr="002035DE" w:rsidRDefault="002035DE" w:rsidP="002035DE">
      <w:pPr>
        <w:shd w:val="clear" w:color="auto" w:fill="FFFFFF"/>
        <w:spacing w:after="1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5.2. С целью предотвращения возможного конфликта интересов педагогического работника в Школе реализуются</w:t>
      </w:r>
    </w:p>
    <w:p w:rsidR="002035DE" w:rsidRPr="002035DE" w:rsidRDefault="002035DE" w:rsidP="002035DE">
      <w:pPr>
        <w:shd w:val="clear" w:color="auto" w:fill="FFFFFF"/>
        <w:spacing w:after="0" w:line="312" w:lineRule="atLeast"/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</w:pPr>
      <w:r w:rsidRPr="002035DE"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  <w:t>Подробности</w:t>
      </w:r>
    </w:p>
    <w:p w:rsidR="002035DE" w:rsidRPr="002035DE" w:rsidRDefault="002035DE" w:rsidP="002035DE">
      <w:pPr>
        <w:shd w:val="clear" w:color="auto" w:fill="FFFFFF"/>
        <w:spacing w:before="28" w:after="28" w:line="240" w:lineRule="auto"/>
        <w:ind w:left="720"/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</w:pPr>
      <w:r w:rsidRPr="002035DE"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  <w:t xml:space="preserve">Родительская категория: </w:t>
      </w:r>
      <w:hyperlink r:id="rId6" w:history="1">
        <w:r w:rsidRPr="002035DE">
          <w:rPr>
            <w:rFonts w:ascii="Arial" w:eastAsia="Times New Roman" w:hAnsi="Arial" w:cs="Arial"/>
            <w:vanish/>
            <w:color w:val="000000" w:themeColor="text1"/>
            <w:sz w:val="15"/>
            <w:u w:val="single"/>
            <w:lang w:eastAsia="ru-RU"/>
          </w:rPr>
          <w:t>О школе</w:t>
        </w:r>
      </w:hyperlink>
      <w:r w:rsidRPr="002035DE"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  <w:t xml:space="preserve"> </w:t>
      </w:r>
    </w:p>
    <w:p w:rsidR="002035DE" w:rsidRPr="002035DE" w:rsidRDefault="002035DE" w:rsidP="002035DE">
      <w:pPr>
        <w:shd w:val="clear" w:color="auto" w:fill="FFFFFF"/>
        <w:spacing w:before="28" w:after="28" w:line="240" w:lineRule="auto"/>
        <w:ind w:left="720"/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</w:pPr>
      <w:r w:rsidRPr="002035DE"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  <w:t xml:space="preserve">Категория: </w:t>
      </w:r>
      <w:hyperlink r:id="rId7" w:history="1">
        <w:r w:rsidRPr="002035DE">
          <w:rPr>
            <w:rFonts w:ascii="Arial" w:eastAsia="Times New Roman" w:hAnsi="Arial" w:cs="Arial"/>
            <w:vanish/>
            <w:color w:val="000000" w:themeColor="text1"/>
            <w:sz w:val="15"/>
            <w:u w:val="single"/>
            <w:lang w:eastAsia="ru-RU"/>
          </w:rPr>
          <w:t>Локальные акты</w:t>
        </w:r>
      </w:hyperlink>
      <w:r w:rsidRPr="002035DE"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  <w:t xml:space="preserve"> </w:t>
      </w:r>
    </w:p>
    <w:p w:rsidR="002035DE" w:rsidRPr="002035DE" w:rsidRDefault="002035DE" w:rsidP="002035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</w:pPr>
      <w:r w:rsidRPr="002035DE"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  <w:t xml:space="preserve">Опубликовано: 20 Май 2014 </w:t>
      </w:r>
    </w:p>
    <w:p w:rsidR="002035DE" w:rsidRPr="002035DE" w:rsidRDefault="002035DE" w:rsidP="002035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</w:pPr>
      <w:r w:rsidRPr="002035DE"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  <w:t xml:space="preserve">Обновлено: 20 Май 2014 </w:t>
      </w:r>
    </w:p>
    <w:p w:rsidR="002035DE" w:rsidRPr="002035DE" w:rsidRDefault="002035DE" w:rsidP="002035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</w:pPr>
      <w:r w:rsidRPr="002035DE"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  <w:t xml:space="preserve">Создано: 20 Май 2014 </w:t>
      </w:r>
    </w:p>
    <w:p w:rsidR="002035DE" w:rsidRPr="002035DE" w:rsidRDefault="002035DE" w:rsidP="002035DE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</w:pPr>
      <w:r w:rsidRPr="002035DE">
        <w:rPr>
          <w:rFonts w:ascii="Arial" w:eastAsia="Times New Roman" w:hAnsi="Arial" w:cs="Arial"/>
          <w:vanish/>
          <w:color w:val="000000" w:themeColor="text1"/>
          <w:sz w:val="15"/>
          <w:szCs w:val="15"/>
          <w:lang w:eastAsia="ru-RU"/>
        </w:rPr>
        <w:t xml:space="preserve">Просмотров: 1480 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следующие мероприятия: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при принятии решений, локальных нормативных  актов,  затрагивающих права учеников и работников Школы, учитывается мнение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Совета школы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обеспечивается информационная открытость Школы в соответствии с требованиями действующего законодательства;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обеспечивается введение прозрачных процедур внутренней оценки для управления качеством образования;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- осуществляется создание системы сбора и анализа информации об индивидуальных образовательных достижениях учеников,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lastRenderedPageBreak/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5.3. 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5.5.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Школы.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5.6. 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Школы по урегулированию споров между участниками образовательных отношений.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5.7.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5.8.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5.9. </w:t>
      </w:r>
      <w:proofErr w:type="gramStart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До принятия решения комиссии Школы по урегулированию споров между участниками образовательных отношений руководитель Школы в соответствии с действующим законодательством</w:t>
      </w:r>
      <w:proofErr w:type="gramEnd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5.10. Руководитель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t>6.Ответственность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6.1.Ответственным лицом в Школе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Школы.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6.2.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b/>
          <w:bCs/>
          <w:color w:val="000000" w:themeColor="text1"/>
          <w:sz w:val="17"/>
          <w:lang w:eastAsia="ru-RU"/>
        </w:rPr>
        <w:lastRenderedPageBreak/>
        <w:t xml:space="preserve">            - </w:t>
      </w: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утверждает Положение о порядке работы в Школы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            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           - утверждает соответствующие дополнения в должностные инструкции педагогических работников;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 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           - при возникновении конфликта интересов педагогического работника организует рассмотрение соответствующих вопросов на комиссии Школы по урегулированию споров между участниками образовательных отношений;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            - организует </w:t>
      </w:r>
      <w:proofErr w:type="gramStart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контроль за</w:t>
      </w:r>
      <w:proofErr w:type="gramEnd"/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 xml:space="preserve"> состоянием работы в Школы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2035DE" w:rsidRPr="002035DE" w:rsidRDefault="002035DE" w:rsidP="002035DE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2035DE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6.3. Все педагогические работники Школы несут ответственность за соблюдение настоящего Положения в соответствии с законодательством Российской Федерации</w:t>
      </w:r>
    </w:p>
    <w:p w:rsidR="00CC12D7" w:rsidRPr="002035DE" w:rsidRDefault="00CC12D7">
      <w:pPr>
        <w:rPr>
          <w:color w:val="000000" w:themeColor="text1"/>
        </w:rPr>
      </w:pPr>
    </w:p>
    <w:sectPr w:rsidR="00CC12D7" w:rsidRPr="002035DE" w:rsidSect="00CC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35DE"/>
    <w:rsid w:val="002035DE"/>
    <w:rsid w:val="00CC12D7"/>
    <w:rsid w:val="00DB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D7"/>
  </w:style>
  <w:style w:type="paragraph" w:styleId="1">
    <w:name w:val="heading 1"/>
    <w:basedOn w:val="a"/>
    <w:next w:val="a"/>
    <w:link w:val="10"/>
    <w:qFormat/>
    <w:rsid w:val="002035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5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35DE"/>
    <w:rPr>
      <w:b/>
      <w:bCs/>
    </w:rPr>
  </w:style>
  <w:style w:type="character" w:styleId="a6">
    <w:name w:val="Emphasis"/>
    <w:basedOn w:val="a0"/>
    <w:uiPriority w:val="20"/>
    <w:qFormat/>
    <w:rsid w:val="002035DE"/>
    <w:rPr>
      <w:i/>
      <w:iCs/>
    </w:rPr>
  </w:style>
  <w:style w:type="character" w:customStyle="1" w:styleId="10">
    <w:name w:val="Заголовок 1 Знак"/>
    <w:basedOn w:val="a0"/>
    <w:link w:val="1"/>
    <w:rsid w:val="002035DE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71">
          <w:marLeft w:val="0"/>
          <w:marRight w:val="0"/>
          <w:marTop w:val="14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64260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2813">
                      <w:marLeft w:val="0"/>
                      <w:marRight w:val="0"/>
                      <w:marTop w:val="14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9466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3425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7667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alt-12.ru/o-shkole/dokumenty/lokalnye-ak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alt-12.ru/o-shkole.html" TargetMode="External"/><Relationship Id="rId5" Type="http://schemas.openxmlformats.org/officeDocument/2006/relationships/hyperlink" Target="http://novoalt-12.ru/o-shkole/dokumenty/lokalnye-akty/629-polozhenie-o-poryadke-raboty-po-predotvrashcheniyu-konflikta-interesov-i-pri-vozniknovenii-kon-flikta-interesov-pedagogicheskogo-rabotnika-mbou-sosh-12-goroda-novoaltajska-pri-osushchestvlenii-im-professionalnoj-deyatelnost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1669</Words>
  <Characters>9519</Characters>
  <Application>Microsoft Office Word</Application>
  <DocSecurity>0</DocSecurity>
  <Lines>79</Lines>
  <Paragraphs>22</Paragraphs>
  <ScaleCrop>false</ScaleCrop>
  <Company>Ya Blondinko Edition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2014-11-11T06:25:00Z</dcterms:created>
  <dcterms:modified xsi:type="dcterms:W3CDTF">2014-11-11T06:30:00Z</dcterms:modified>
</cp:coreProperties>
</file>